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СЕЛЬСКОЕ ПОСЕЛЕНИЕ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Ханты-Мансийский автономный округ – Югра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АДМИНИСТРАЦИЯ СЕЛЬСКОГО ПОСЕЛЕНИЯ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П О С Т А Н О В Л Е Н И Е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/>
      </w:pPr>
      <w:r>
        <w:rPr>
          <w:rFonts w:ascii="Times New Roman" w:hAnsi="Times New Roman"/>
          <w:sz w:val="28"/>
          <w:szCs w:val="28"/>
        </w:rPr>
        <w:t>от  21</w:t>
      </w:r>
      <w:r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№ 54</w:t>
      </w:r>
    </w:p>
    <w:p>
      <w:pPr>
        <w:keepNext w:val="on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4658"/>
      </w:tblGrid>
      <w:tr>
        <w:trPr>
          <w:trHeight w:val="1910"/>
        </w:trPr>
        <w:tc>
          <w:tcPr>
            <w:cnfStyle w:val="101000000000"/>
            <w:tcW w:w="6487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>
            <w:pPr>
              <w:spacing w:after="0" w:line="2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 внесении изменений в постановление администрации сельского поселения Селиярово от 03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.03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.2010 № 10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«Об утверждении Правил формирования, ведения и обязательного опубликования перечня имущества, находящегося в муниципальной собственности сельского поселения Селиярово,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      </w:r>
          </w:p>
        </w:tc>
      </w:tr>
    </w:tbl>
    <w:p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>
      <w:pPr>
        <w:pStyle w:val="Headertex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29.12.2022 № 605-ФЗ «</w:t>
      </w:r>
      <w:r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>
        <w:rPr>
          <w:rFonts w:hint="default"/>
          <w:sz w:val="28"/>
          <w:szCs w:val="28"/>
        </w:rPr>
        <w:t>Уставом</w:t>
      </w:r>
      <w:r>
        <w:rPr>
          <w:rFonts w:hint="default"/>
          <w:sz w:val="28"/>
          <w:szCs w:val="28"/>
        </w:rPr>
        <w:t xml:space="preserve"> сельского поселения Селиярово</w:t>
      </w:r>
      <w:r>
        <w:rPr>
          <w:sz w:val="28"/>
          <w:szCs w:val="28"/>
        </w:rPr>
        <w:t xml:space="preserve">: </w:t>
      </w:r>
    </w:p>
    <w:p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Внести в приложение к постановлению администрации сельского поселения Селиярово от</w:t>
      </w:r>
      <w:r>
        <w:rPr>
          <w:rFonts w:ascii="Times New Roman" w:eastAsia="Times New Roman" w:hAnsi="Times New Roman"/>
          <w:sz w:val="28"/>
          <w:szCs w:val="28"/>
        </w:rPr>
        <w:t xml:space="preserve"> 03</w:t>
      </w:r>
      <w:r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4"/>
        </w:rPr>
        <w:t xml:space="preserve"> № </w:t>
      </w:r>
      <w:r>
        <w:rPr>
          <w:rFonts w:ascii="Times New Roman" w:eastAsia="Times New Roman" w:hAnsi="Times New Roman"/>
          <w:sz w:val="28"/>
          <w:szCs w:val="24"/>
        </w:rPr>
        <w:t>10</w:t>
      </w:r>
      <w:r>
        <w:rPr>
          <w:rFonts w:ascii="Times New Roman" w:eastAsia="Times New Roman" w:hAnsi="Times New Roman"/>
          <w:sz w:val="28"/>
          <w:szCs w:val="24"/>
        </w:rPr>
        <w:t xml:space="preserve"> «Об 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Правил </w:t>
      </w:r>
      <w:r>
        <w:rPr>
          <w:rFonts w:ascii="Times New Roman" w:eastAsia="Times New Roman" w:hAnsi="Times New Roman"/>
          <w:sz w:val="28"/>
          <w:szCs w:val="24"/>
        </w:rPr>
        <w:t xml:space="preserve">формирования, ведения и обязательного опубликования перечня имущества, находящегося в муниципальной собственности сельского поселения Селиярово,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rFonts w:ascii="Times New Roman" w:eastAsia="Times New Roman" w:hAnsi="Times New Roman"/>
          <w:sz w:val="28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следующие изменения:</w:t>
      </w:r>
    </w:p>
    <w:p>
      <w:pPr>
        <w:pStyle w:val="ConsPlusNormal"/>
        <w:numPr>
          <w:ilvl w:val="1"/>
          <w:numId w:val="1"/>
        </w:numPr>
        <w:spacing w:line="276" w:lineRule="auto"/>
        <w:ind w:left="0" w:firstLine="709"/>
        <w:contextualSpacing w:val="on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 раздела 2 дополнить подпунктом 2.2.1 следующего содержания:</w:t>
      </w:r>
    </w:p>
    <w:p>
      <w:pPr>
        <w:pStyle w:val="Headertext"/>
        <w:spacing w:before="0" w:after="0" w:line="276" w:lineRule="auto"/>
        <w:ind w:firstLine="709"/>
        <w:contextualSpacing w:val="on"/>
        <w:jc w:val="both"/>
        <w:rPr>
          <w:sz w:val="28"/>
          <w:szCs w:val="28"/>
        </w:rPr>
      </w:pPr>
      <w:r>
        <w:rPr>
          <w:sz w:val="28"/>
          <w:szCs w:val="28"/>
        </w:rPr>
        <w:t>«2.2.1. В Перечень вносятся сведения об отнесении движимого имущества к имуществу, указанному в ч. 4 ст. 2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>
      <w:pPr>
        <w:spacing w:after="0"/>
        <w:ind w:firstLine="709"/>
        <w:contextualSpacing w:val="on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Arial" w:cs="Arial" w:eastAsia="Times New Roman" w:hAnsi="Arial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Обнародовать постановление в установленном порядке и разместить на официальном сайте администрации сельского поселения Селиярово в сети Интернет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>
      <w:pPr>
        <w:spacing w:after="0"/>
        <w:ind w:firstLine="709"/>
        <w:contextualSpacing w:val="on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А.А. Юдин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>
      <w:pPr>
        <w:keepNext w:val="on"/>
        <w:spacing w:after="0" w:line="240" w:lineRule="auto"/>
        <w:ind w:right="5386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418" w:right="1247" w:bottom="1134" w:left="158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00000000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557"/>
    <w:rsid w:val="000049D3"/>
    <w:rsid w:val="002B6557"/>
    <w:rsid w:val="003F1E4F"/>
    <w:rsid w:val="004E5522"/>
    <w:rsid w:val="0092235F"/>
    <w:rsid w:val="009B5CAD"/>
    <w:rsid w:val="009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1842"/>
  <w15:docId w15:val="{780C77B7-1239-49FB-A354-28C18D10DDAB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Cs w:val="22"/>
        <w:lang w:val="ru-RU" w:bidi="ar-SA" w:eastAsia="en-US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Интернет-ссылка">
    <w:name w:val="Интернет-ссылка"/>
    <w:basedOn w:val="DefaultParagraphFont"/>
    <w:uiPriority w:val="99"/>
    <w:unhideWhenUsed w:val="on"/>
    <w:rPr>
      <w:color w:val="0000ff" w:themeColor="hyperlink"/>
      <w:u w:val="single"/>
    </w:rPr>
  </w:style>
  <w:style w:type="character" w:customStyle="1" w:styleId="Diff_ins">
    <w:name w:val="Diff_ins"/>
    <w:basedOn w:val="DefaultParagraphFont"/>
    <w:uiPriority w:val="99"/>
    <w:qFormat w:val="on"/>
  </w:style>
  <w:style w:type="paragraph" w:customStyle="1" w:styleId="Заголовок1">
    <w:name w:val="Заголовок1"/>
    <w:basedOn w:val="Normal"/>
    <w:next w:val="BodyText"/>
    <w:uiPriority w:val="99"/>
    <w:qFormat w:val="on"/>
    <w:pPr>
      <w:keepNext w:val="on"/>
      <w:spacing w:before="240" w:after="120"/>
    </w:pPr>
    <w:rPr>
      <w:rFonts w:ascii="Liberation Sans" w:cs="Mangal" w:eastAsia="Microsoft YaHei" w:hAnsi="Liberation Sans"/>
      <w:sz w:val="28"/>
      <w:szCs w:val="28"/>
    </w:rPr>
  </w:style>
  <w:style w:type="paragraph" w:styleId="BodyText">
    <w:name w:val="Body Text"/>
    <w:basedOn w:val="Normal"/>
    <w:uiPriority w:val="99"/>
    <w:pPr>
      <w:spacing w:after="140" w:line="288" w:lineRule="auto"/>
    </w:p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 w:val="on"/>
    <w:pPr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uiPriority w:val="99"/>
    <w:qFormat w:val="on"/>
    <w:pPr/>
    <w:rPr>
      <w:rFonts w:cs="Mangal"/>
    </w:rPr>
  </w:style>
  <w:style w:type="paragraph" w:styleId="NoSpacing">
    <w:name w:val="No Spacing"/>
    <w:uiPriority w:val="1"/>
    <w:qFormat w:val="on"/>
    <w:rPr>
      <w:rFonts w:ascii="Calibri" w:eastAsiaTheme="minorEastAsia" w:hAnsi="Calibri"/>
      <w:color w:val="00000a"/>
      <w:sz w:val="22"/>
      <w:lang w:eastAsia="ru-RU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eastAsiaTheme="minorEastAsia" w:hAnsi="Tahoma"/>
      <w:color w:val="00000a"/>
      <w:sz w:val="16"/>
      <w:szCs w:val="16"/>
      <w:lang w:eastAsia="ru-RU"/>
    </w:rPr>
  </w:style>
  <w:style w:type="paragraph" w:customStyle="1" w:styleId="ConsPlusNormal">
    <w:name w:val="ConsPlusNormal"/>
    <w:uiPriority w:val="99"/>
    <w:pPr>
      <w:widowControl w:val="off"/>
    </w:pPr>
    <w:rPr>
      <w:rFonts w:ascii="Calibri" w:cs="Calibri" w:eastAsia="Times New Roman" w:hAnsi="Calibri"/>
      <w:sz w:val="22"/>
      <w:szCs w:val="20"/>
      <w:lang w:eastAsia="ru-RU"/>
    </w:rPr>
  </w:style>
  <w:style w:type="paragraph" w:customStyle="1" w:styleId="Headertext">
    <w:name w:val="Headertext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Ольга Дрожащих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